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CB4" w:rsidRDefault="00EA7CB4" w:rsidP="00EA7CB4">
      <w:pPr>
        <w:rPr>
          <w:b/>
          <w:bCs/>
          <w:color w:val="1F497D"/>
          <w:sz w:val="24"/>
          <w:szCs w:val="24"/>
        </w:rPr>
      </w:pPr>
      <w:r>
        <w:rPr>
          <w:b/>
          <w:bCs/>
          <w:color w:val="1F497D"/>
          <w:sz w:val="24"/>
          <w:szCs w:val="24"/>
        </w:rPr>
        <w:t>Dear Quý Anh, Chị, Em Đại lý, Công ty Du lịch,</w:t>
      </w:r>
    </w:p>
    <w:p w:rsidR="00EA7CB4" w:rsidRDefault="00EA7CB4" w:rsidP="00EA7CB4">
      <w:pPr>
        <w:rPr>
          <w:color w:val="1F497D"/>
        </w:rPr>
      </w:pPr>
    </w:p>
    <w:p w:rsidR="00EA7CB4" w:rsidRDefault="00EA7CB4" w:rsidP="00EA7CB4">
      <w:pPr>
        <w:rPr>
          <w:color w:val="1F497D"/>
        </w:rPr>
      </w:pPr>
    </w:p>
    <w:p w:rsidR="00EA7CB4" w:rsidRDefault="00EA7CB4" w:rsidP="00EA7CB4">
      <w:pPr>
        <w:rPr>
          <w:color w:val="1F497D"/>
        </w:rPr>
      </w:pPr>
      <w:r>
        <w:rPr>
          <w:color w:val="1F497D"/>
        </w:rPr>
        <w:t xml:space="preserve">Malaysia Airlines xin triển khai </w:t>
      </w:r>
      <w:r>
        <w:rPr>
          <w:b/>
          <w:bCs/>
          <w:color w:val="1F497D"/>
        </w:rPr>
        <w:t xml:space="preserve">Thông tin Cập nhật </w:t>
      </w:r>
      <w:r>
        <w:rPr>
          <w:b/>
          <w:bCs/>
          <w:color w:val="1F497D"/>
          <w:sz w:val="28"/>
          <w:szCs w:val="28"/>
        </w:rPr>
        <w:t xml:space="preserve">Số 12 </w:t>
      </w:r>
      <w:r>
        <w:rPr>
          <w:b/>
          <w:bCs/>
          <w:color w:val="1F497D"/>
        </w:rPr>
        <w:t>dành cho Frontliner</w:t>
      </w:r>
      <w:r>
        <w:rPr>
          <w:color w:val="1F497D"/>
        </w:rPr>
        <w:t xml:space="preserve"> – Useful Information for Frontliner Pack Covid-19</w:t>
      </w:r>
    </w:p>
    <w:p w:rsidR="00EA7CB4" w:rsidRDefault="00EA7CB4" w:rsidP="00EA7CB4">
      <w:pPr>
        <w:rPr>
          <w:color w:val="1F497D"/>
        </w:rPr>
      </w:pPr>
    </w:p>
    <w:p w:rsidR="00EA7CB4" w:rsidRDefault="00EA7CB4" w:rsidP="00EA7CB4">
      <w:pPr>
        <w:rPr>
          <w:i/>
          <w:iCs/>
          <w:color w:val="FF0000"/>
        </w:rPr>
      </w:pPr>
      <w:r>
        <w:rPr>
          <w:i/>
          <w:iCs/>
          <w:color w:val="FF0000"/>
        </w:rPr>
        <w:t xml:space="preserve">Cập nhật ngày 08/10/2020 </w:t>
      </w:r>
    </w:p>
    <w:p w:rsidR="00EA7CB4" w:rsidRDefault="00EA7CB4" w:rsidP="00EA7CB4">
      <w:pPr>
        <w:rPr>
          <w:color w:val="1F497D"/>
        </w:rPr>
      </w:pPr>
    </w:p>
    <w:p w:rsidR="00EA7CB4" w:rsidRDefault="00EA7CB4" w:rsidP="00EA7CB4">
      <w:pPr>
        <w:spacing w:line="276" w:lineRule="auto"/>
        <w:rPr>
          <w:color w:val="1F4E79"/>
        </w:rPr>
      </w:pPr>
      <w:r>
        <w:rPr>
          <w:b/>
          <w:bCs/>
          <w:color w:val="1F4E79"/>
          <w:u w:val="single"/>
        </w:rPr>
        <w:t>MALAYSIA :</w:t>
      </w:r>
      <w:r>
        <w:rPr>
          <w:b/>
          <w:bCs/>
          <w:color w:val="1F4E79"/>
        </w:rPr>
        <w:t xml:space="preserve">        </w:t>
      </w:r>
      <w:r>
        <w:rPr>
          <w:color w:val="1F4E79"/>
        </w:rPr>
        <w:t> </w:t>
      </w:r>
    </w:p>
    <w:p w:rsidR="00EA7CB4" w:rsidRDefault="00EA7CB4" w:rsidP="00EA7CB4">
      <w:pPr>
        <w:spacing w:line="276" w:lineRule="auto"/>
        <w:rPr>
          <w:color w:val="1F4E79"/>
        </w:rPr>
      </w:pPr>
    </w:p>
    <w:p w:rsidR="00EA7CB4" w:rsidRDefault="00EA7CB4" w:rsidP="00EA7CB4">
      <w:pPr>
        <w:pStyle w:val="ListParagraph"/>
        <w:numPr>
          <w:ilvl w:val="0"/>
          <w:numId w:val="1"/>
        </w:numPr>
        <w:spacing w:line="276" w:lineRule="auto"/>
        <w:rPr>
          <w:color w:val="1F4E79"/>
        </w:rPr>
      </w:pPr>
      <w:r>
        <w:rPr>
          <w:color w:val="1F4E79"/>
        </w:rPr>
        <w:t xml:space="preserve">Từ ngày 08/10/2020, </w:t>
      </w:r>
    </w:p>
    <w:p w:rsidR="00EA7CB4" w:rsidRDefault="00EA7CB4" w:rsidP="00EA7CB4">
      <w:pPr>
        <w:pStyle w:val="ListParagraph"/>
        <w:numPr>
          <w:ilvl w:val="0"/>
          <w:numId w:val="1"/>
        </w:numPr>
        <w:spacing w:line="276" w:lineRule="auto"/>
        <w:rPr>
          <w:color w:val="1F4E79"/>
        </w:rPr>
      </w:pPr>
      <w:r>
        <w:rPr>
          <w:color w:val="1F4E79"/>
        </w:rPr>
        <w:t>Sinh Viên/ Học Sinh người nước ngoài sẽ Tạm ngưng được Nhập cảnh vào Malaysia đến hết ngày 31/12/2020.</w:t>
      </w:r>
    </w:p>
    <w:p w:rsidR="00EA7CB4" w:rsidRDefault="00EA7CB4" w:rsidP="00EA7CB4">
      <w:pPr>
        <w:pStyle w:val="ListParagraph"/>
        <w:numPr>
          <w:ilvl w:val="0"/>
          <w:numId w:val="1"/>
        </w:numPr>
        <w:spacing w:line="276" w:lineRule="auto"/>
        <w:rPr>
          <w:color w:val="1F4E79"/>
        </w:rPr>
      </w:pPr>
      <w:r>
        <w:rPr>
          <w:color w:val="1F4E79"/>
        </w:rPr>
        <w:t>Sinh Viên/ Học Sinh người nước ngoài đến Malaysia bay đến trước ngày 08/10/2020 phải được sự chấp thuận của Tổng Giám Đốc Cục Quản Lý XNC Malaysia.</w:t>
      </w:r>
    </w:p>
    <w:p w:rsidR="00EA7CB4" w:rsidRDefault="00EA7CB4" w:rsidP="00EA7CB4">
      <w:pPr>
        <w:spacing w:line="276" w:lineRule="auto"/>
        <w:rPr>
          <w:color w:val="1F4E79"/>
        </w:rPr>
      </w:pPr>
    </w:p>
    <w:p w:rsidR="00EA7CB4" w:rsidRDefault="00EA7CB4" w:rsidP="00EA7CB4">
      <w:pPr>
        <w:spacing w:line="276" w:lineRule="auto"/>
        <w:rPr>
          <w:b/>
          <w:bCs/>
          <w:color w:val="1F4E79"/>
          <w:u w:val="single"/>
        </w:rPr>
      </w:pPr>
      <w:r>
        <w:rPr>
          <w:b/>
          <w:bCs/>
          <w:color w:val="1F4E79"/>
          <w:u w:val="single"/>
        </w:rPr>
        <w:t xml:space="preserve">INDONESIA : </w:t>
      </w:r>
    </w:p>
    <w:p w:rsidR="00EA7CB4" w:rsidRDefault="00EA7CB4" w:rsidP="00EA7CB4">
      <w:pPr>
        <w:spacing w:line="276" w:lineRule="auto"/>
        <w:rPr>
          <w:b/>
          <w:bCs/>
          <w:color w:val="1F4E79"/>
          <w:u w:val="single"/>
        </w:rPr>
      </w:pPr>
    </w:p>
    <w:p w:rsidR="00EA7CB4" w:rsidRDefault="00EA7CB4" w:rsidP="00EA7CB4">
      <w:pPr>
        <w:pStyle w:val="ListParagraph"/>
        <w:numPr>
          <w:ilvl w:val="0"/>
          <w:numId w:val="1"/>
        </w:numPr>
        <w:spacing w:line="276" w:lineRule="auto"/>
        <w:rPr>
          <w:color w:val="1F4E79"/>
        </w:rPr>
      </w:pPr>
      <w:r>
        <w:rPr>
          <w:color w:val="1F4E79"/>
        </w:rPr>
        <w:t>Từ ngày 29/9/2020, các Đối tượng khách sau đây được phép Nhập cảnh Indonesia :</w:t>
      </w:r>
    </w:p>
    <w:p w:rsidR="00EA7CB4" w:rsidRDefault="00EA7CB4" w:rsidP="00EA7CB4">
      <w:pPr>
        <w:pStyle w:val="ListParagraph"/>
        <w:numPr>
          <w:ilvl w:val="1"/>
          <w:numId w:val="1"/>
        </w:numPr>
        <w:spacing w:line="276" w:lineRule="auto"/>
        <w:rPr>
          <w:color w:val="1F4E79"/>
        </w:rPr>
      </w:pPr>
      <w:r>
        <w:rPr>
          <w:color w:val="1F4E79"/>
        </w:rPr>
        <w:t>Visit Visa với mục đích sau đây :</w:t>
      </w:r>
    </w:p>
    <w:p w:rsidR="00EA7CB4" w:rsidRDefault="00EA7CB4" w:rsidP="00EA7CB4">
      <w:pPr>
        <w:pStyle w:val="ListParagraph"/>
        <w:numPr>
          <w:ilvl w:val="2"/>
          <w:numId w:val="1"/>
        </w:numPr>
        <w:spacing w:line="276" w:lineRule="auto"/>
        <w:rPr>
          <w:color w:val="1F4E79"/>
        </w:rPr>
      </w:pPr>
      <w:r>
        <w:rPr>
          <w:color w:val="1F4E79"/>
        </w:rPr>
        <w:t>Emergency Duty and Work</w:t>
      </w:r>
    </w:p>
    <w:p w:rsidR="00EA7CB4" w:rsidRDefault="00EA7CB4" w:rsidP="00EA7CB4">
      <w:pPr>
        <w:pStyle w:val="ListParagraph"/>
        <w:numPr>
          <w:ilvl w:val="2"/>
          <w:numId w:val="1"/>
        </w:numPr>
        <w:spacing w:line="276" w:lineRule="auto"/>
        <w:rPr>
          <w:color w:val="1F4E79"/>
        </w:rPr>
      </w:pPr>
      <w:r>
        <w:rPr>
          <w:color w:val="1F4E79"/>
        </w:rPr>
        <w:t xml:space="preserve">Business Meeting </w:t>
      </w:r>
    </w:p>
    <w:p w:rsidR="00EA7CB4" w:rsidRDefault="00EA7CB4" w:rsidP="00EA7CB4">
      <w:pPr>
        <w:pStyle w:val="ListParagraph"/>
        <w:numPr>
          <w:ilvl w:val="2"/>
          <w:numId w:val="1"/>
        </w:numPr>
        <w:spacing w:line="276" w:lineRule="auto"/>
        <w:rPr>
          <w:color w:val="1F4E79"/>
        </w:rPr>
      </w:pPr>
      <w:r>
        <w:rPr>
          <w:color w:val="1F4E79"/>
        </w:rPr>
        <w:t>Purchasing Stuff</w:t>
      </w:r>
    </w:p>
    <w:p w:rsidR="00EA7CB4" w:rsidRDefault="00EA7CB4" w:rsidP="00EA7CB4">
      <w:pPr>
        <w:pStyle w:val="ListParagraph"/>
        <w:numPr>
          <w:ilvl w:val="2"/>
          <w:numId w:val="1"/>
        </w:numPr>
        <w:spacing w:line="276" w:lineRule="auto"/>
        <w:rPr>
          <w:color w:val="1F4E79"/>
        </w:rPr>
      </w:pPr>
      <w:r>
        <w:rPr>
          <w:color w:val="1F4E79"/>
        </w:rPr>
        <w:t>Trial of Expertise for foreign worker</w:t>
      </w:r>
    </w:p>
    <w:p w:rsidR="00EA7CB4" w:rsidRDefault="00EA7CB4" w:rsidP="00EA7CB4">
      <w:pPr>
        <w:pStyle w:val="ListParagraph"/>
        <w:numPr>
          <w:ilvl w:val="2"/>
          <w:numId w:val="1"/>
        </w:numPr>
        <w:spacing w:line="276" w:lineRule="auto"/>
        <w:rPr>
          <w:color w:val="1F4E79"/>
        </w:rPr>
      </w:pPr>
      <w:r>
        <w:rPr>
          <w:color w:val="1F4E79"/>
        </w:rPr>
        <w:t>To join ship/vessel  located in Indonesia</w:t>
      </w:r>
    </w:p>
    <w:p w:rsidR="00EA7CB4" w:rsidRDefault="00EA7CB4" w:rsidP="00EA7CB4">
      <w:pPr>
        <w:pStyle w:val="ListParagraph"/>
        <w:numPr>
          <w:ilvl w:val="1"/>
          <w:numId w:val="1"/>
        </w:numPr>
        <w:spacing w:line="276" w:lineRule="auto"/>
        <w:rPr>
          <w:color w:val="1F4E79"/>
        </w:rPr>
      </w:pPr>
      <w:r>
        <w:rPr>
          <w:color w:val="1F4E79"/>
        </w:rPr>
        <w:t>Ngoài ra, những người có Visa còn hiệu lực và Resident Permit như trên, Đoàn bay đến trên chuyến bay của Airlines và những người có Thẻ KPP AOEC (Kartu Perjalanan Pebisnis Asia Pacific Economic Cooperation) sẽ được phép Nhập cảnh.</w:t>
      </w:r>
    </w:p>
    <w:p w:rsidR="00EA7CB4" w:rsidRDefault="00EA7CB4" w:rsidP="00EA7CB4">
      <w:pPr>
        <w:pStyle w:val="ListParagraph"/>
        <w:numPr>
          <w:ilvl w:val="0"/>
          <w:numId w:val="1"/>
        </w:numPr>
        <w:spacing w:line="276" w:lineRule="auto"/>
        <w:rPr>
          <w:color w:val="1F4E79"/>
        </w:rPr>
      </w:pPr>
      <w:r>
        <w:rPr>
          <w:color w:val="1F4E79"/>
        </w:rPr>
        <w:t>VISA : chỉ được cấp bởi Giám Đốc CA Xuất Nhập Cảnh và xin Visa nộp tại Đại Sứ quán.</w:t>
      </w:r>
    </w:p>
    <w:p w:rsidR="00EA7CB4" w:rsidRDefault="00EA7CB4" w:rsidP="00EA7CB4">
      <w:pPr>
        <w:pStyle w:val="ListParagraph"/>
        <w:spacing w:line="276" w:lineRule="auto"/>
        <w:rPr>
          <w:color w:val="1F4E79"/>
        </w:rPr>
      </w:pPr>
    </w:p>
    <w:p w:rsidR="00EA7CB4" w:rsidRDefault="00EA7CB4" w:rsidP="00EA7CB4">
      <w:pPr>
        <w:spacing w:line="276" w:lineRule="auto"/>
        <w:rPr>
          <w:b/>
          <w:bCs/>
          <w:color w:val="1F4E79"/>
          <w:u w:val="single"/>
        </w:rPr>
      </w:pPr>
      <w:r>
        <w:rPr>
          <w:b/>
          <w:bCs/>
          <w:color w:val="1F4E79"/>
          <w:u w:val="single"/>
        </w:rPr>
        <w:t xml:space="preserve">THÁI LAN : </w:t>
      </w:r>
    </w:p>
    <w:p w:rsidR="00EA7CB4" w:rsidRDefault="00EA7CB4" w:rsidP="00EA7CB4">
      <w:pPr>
        <w:spacing w:line="276" w:lineRule="auto"/>
        <w:rPr>
          <w:color w:val="1F4E79"/>
        </w:rPr>
      </w:pPr>
    </w:p>
    <w:p w:rsidR="00EA7CB4" w:rsidRDefault="00EA7CB4" w:rsidP="00EA7CB4">
      <w:pPr>
        <w:pStyle w:val="ListParagraph"/>
        <w:numPr>
          <w:ilvl w:val="0"/>
          <w:numId w:val="1"/>
        </w:numPr>
        <w:spacing w:line="276" w:lineRule="auto"/>
        <w:rPr>
          <w:color w:val="1F4E79"/>
        </w:rPr>
      </w:pPr>
      <w:r>
        <w:rPr>
          <w:color w:val="1F4E79"/>
        </w:rPr>
        <w:t xml:space="preserve">Cục Hàng Không Thái CAAAT thông báo Gia hạn cấm các Chuyến bay Quốc tế đưa khách vào Thái lan </w:t>
      </w:r>
      <w:r>
        <w:rPr>
          <w:b/>
          <w:bCs/>
          <w:i/>
          <w:iCs/>
          <w:color w:val="1F4E79"/>
        </w:rPr>
        <w:t>cho đến hết ngày 31/10/2020</w:t>
      </w:r>
      <w:r>
        <w:rPr>
          <w:color w:val="1F4E79"/>
        </w:rPr>
        <w:t>.</w:t>
      </w:r>
    </w:p>
    <w:p w:rsidR="00EA7CB4" w:rsidRDefault="00EA7CB4" w:rsidP="00EA7CB4">
      <w:pPr>
        <w:rPr>
          <w:color w:val="1F4E79"/>
        </w:rPr>
      </w:pPr>
    </w:p>
    <w:p w:rsidR="00EA7CB4" w:rsidRDefault="00EA7CB4" w:rsidP="00EA7CB4">
      <w:pPr>
        <w:rPr>
          <w:color w:val="1F4E79"/>
        </w:rPr>
      </w:pPr>
      <w:r>
        <w:rPr>
          <w:color w:val="1F4E79"/>
        </w:rPr>
        <w:t>Kính mong Quý Anh, Chị, Em đại lý triển khai đến các Bộ phận liên quan.</w:t>
      </w:r>
    </w:p>
    <w:p w:rsidR="00EA7CB4" w:rsidRDefault="00EA7CB4" w:rsidP="00EA7CB4">
      <w:pPr>
        <w:rPr>
          <w:color w:val="1F4E79"/>
        </w:rPr>
      </w:pPr>
      <w:r>
        <w:rPr>
          <w:color w:val="1F4E79"/>
        </w:rPr>
        <w:t>Xin cảm ơn.</w:t>
      </w:r>
    </w:p>
    <w:p w:rsidR="00EA7CB4" w:rsidRDefault="00EA7CB4" w:rsidP="00EA7CB4">
      <w:pPr>
        <w:rPr>
          <w:b/>
          <w:bCs/>
          <w:color w:val="0070C0"/>
        </w:rPr>
      </w:pPr>
    </w:p>
    <w:p w:rsidR="00EA7CB4" w:rsidRDefault="00EA7CB4" w:rsidP="00EA7CB4">
      <w:pPr>
        <w:rPr>
          <w:color w:val="0070C0"/>
        </w:rPr>
      </w:pPr>
      <w:r>
        <w:rPr>
          <w:color w:val="0070C0"/>
        </w:rPr>
        <w:t>Best Regards</w:t>
      </w:r>
    </w:p>
    <w:p w:rsidR="007363AD" w:rsidRDefault="007363AD">
      <w:bookmarkStart w:id="0" w:name="_GoBack"/>
      <w:bookmarkEnd w:id="0"/>
    </w:p>
    <w:sectPr w:rsidR="00736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71A6F"/>
    <w:multiLevelType w:val="hybridMultilevel"/>
    <w:tmpl w:val="908014C8"/>
    <w:lvl w:ilvl="0" w:tplc="9656CD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B4"/>
    <w:rsid w:val="007363AD"/>
    <w:rsid w:val="00EA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E2914-7E43-44BF-A032-C5635679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C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C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2020-10-12T01:48:00Z</dcterms:created>
  <dcterms:modified xsi:type="dcterms:W3CDTF">2020-10-12T01:48:00Z</dcterms:modified>
</cp:coreProperties>
</file>